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00000" w14:textId="77777777" w:rsidR="00CF4936" w:rsidRDefault="00533B39">
      <w:pPr>
        <w:jc w:val="center"/>
        <w:rPr>
          <w:rFonts w:ascii="Times New Roman" w:hAnsi="Times New Roman"/>
          <w:color w:val="333333"/>
          <w:sz w:val="28"/>
          <w:highlight w:val="white"/>
        </w:rPr>
      </w:pPr>
      <w:bookmarkStart w:id="0" w:name="_GoBack"/>
      <w:bookmarkEnd w:id="0"/>
      <w:r>
        <w:rPr>
          <w:rFonts w:ascii="Times New Roman" w:hAnsi="Times New Roman"/>
          <w:color w:val="333333"/>
          <w:sz w:val="28"/>
          <w:highlight w:val="white"/>
        </w:rPr>
        <w:t>Прокурор разъясняет: «Уголовная ответственность за незаконную добычу (вылов) водных биологических ресурсов»</w:t>
      </w:r>
    </w:p>
    <w:p w14:paraId="04000000" w14:textId="77777777" w:rsidR="00CF4936" w:rsidRDefault="00533B39">
      <w:pPr>
        <w:pStyle w:val="ac"/>
        <w:spacing w:after="0"/>
        <w:ind w:firstLine="709"/>
        <w:jc w:val="both"/>
        <w:rPr>
          <w:color w:val="333333"/>
        </w:rPr>
      </w:pPr>
      <w:r>
        <w:rPr>
          <w:color w:val="333333"/>
          <w:sz w:val="28"/>
        </w:rPr>
        <w:t xml:space="preserve">В соответствии с Федеральным законом от 20.12.2004 №166-ФЗ «О рыболовстве и сохранении водных биологических ресурсов» водными биологическими </w:t>
      </w:r>
      <w:r>
        <w:rPr>
          <w:color w:val="333333"/>
          <w:sz w:val="28"/>
        </w:rPr>
        <w:t>ресурсами являются рыбы, водные беспозвоночные, водные млекопитающие, водоросли, другие водные животные и растения, находящиеся в состоянии естественной свободы.</w:t>
      </w:r>
    </w:p>
    <w:p w14:paraId="05000000" w14:textId="77777777" w:rsidR="00CF4936" w:rsidRDefault="00533B39">
      <w:pPr>
        <w:pStyle w:val="ac"/>
        <w:spacing w:after="0"/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</w:rPr>
        <w:t>Изъятие водных биологических ресурсов из среды обитания, завладение ими в нарушение норм эколо</w:t>
      </w:r>
      <w:r>
        <w:rPr>
          <w:color w:val="333333"/>
          <w:sz w:val="28"/>
        </w:rPr>
        <w:t xml:space="preserve">гического законодательства является незаконной добычей (выловом) и влечет уголовную ответственность по </w:t>
      </w:r>
      <w:r>
        <w:rPr>
          <w:color w:val="333333"/>
          <w:sz w:val="28"/>
        </w:rPr>
        <w:br/>
        <w:t xml:space="preserve">ст. 256 Уголовного кодекса РФ. </w:t>
      </w:r>
    </w:p>
    <w:p w14:paraId="06000000" w14:textId="77777777" w:rsidR="00CF4936" w:rsidRDefault="00533B39">
      <w:pPr>
        <w:pStyle w:val="ac"/>
        <w:spacing w:after="0"/>
        <w:ind w:firstLine="709"/>
        <w:jc w:val="both"/>
        <w:rPr>
          <w:color w:val="333333"/>
        </w:rPr>
      </w:pPr>
      <w:r>
        <w:rPr>
          <w:color w:val="333333"/>
          <w:sz w:val="28"/>
        </w:rPr>
        <w:t>Кроме того, уголовная ответственность наступает, если незаконная добыча совершена лицом с применением самоходного трансп</w:t>
      </w:r>
      <w:r>
        <w:rPr>
          <w:color w:val="333333"/>
          <w:sz w:val="28"/>
        </w:rPr>
        <w:t>ортного плавающего средства, взрывчатых или химических веществ, электротока или других запрещенных орудий и способов массового истребления водных биологических ресурсов; в местах нереста или на миграционных путях к ним; на особо охраняемых природных террит</w:t>
      </w:r>
      <w:r>
        <w:rPr>
          <w:color w:val="333333"/>
          <w:sz w:val="28"/>
        </w:rPr>
        <w:t>ориях либо в зоне чрезвычайной экологической ситуации.</w:t>
      </w:r>
    </w:p>
    <w:p w14:paraId="07000000" w14:textId="77777777" w:rsidR="00CF4936" w:rsidRDefault="00533B39">
      <w:pPr>
        <w:pStyle w:val="ac"/>
        <w:spacing w:after="0"/>
        <w:ind w:firstLine="709"/>
        <w:jc w:val="both"/>
        <w:rPr>
          <w:color w:val="333333"/>
        </w:rPr>
      </w:pPr>
      <w:r>
        <w:rPr>
          <w:color w:val="333333"/>
          <w:sz w:val="28"/>
        </w:rPr>
        <w:t>Местом нереста признается море, река, водоем или часть водоема, где рыба мечет икру, а под миграционным путем к нему-проходу, по которым рыба идет к месту нереста. Если водный объект имеет небольшие ра</w:t>
      </w:r>
      <w:r>
        <w:rPr>
          <w:color w:val="333333"/>
          <w:sz w:val="28"/>
        </w:rPr>
        <w:t>змеры (например, озеро, пруд, запруда) и нерест происходит по всему водоему, он с учетом установленных фактических обстоятельств может быть признан местом нереста. Под способами массового истребления водных биологических ресурсов понимаются действия, связа</w:t>
      </w:r>
      <w:r>
        <w:rPr>
          <w:color w:val="333333"/>
          <w:sz w:val="28"/>
        </w:rPr>
        <w:t>нные с применением таких незаконных орудий лова, которые повлекли либо могли повлечь массовую гибель водных биологических ресурсов, отрицательно повлиять на среду их обитания.</w:t>
      </w:r>
    </w:p>
    <w:p w14:paraId="08000000" w14:textId="77777777" w:rsidR="00CF4936" w:rsidRDefault="00533B39">
      <w:pPr>
        <w:pStyle w:val="ac"/>
        <w:spacing w:after="0"/>
        <w:ind w:firstLine="709"/>
        <w:jc w:val="both"/>
        <w:rPr>
          <w:color w:val="333333"/>
        </w:rPr>
      </w:pPr>
      <w:r>
        <w:rPr>
          <w:color w:val="333333"/>
          <w:sz w:val="28"/>
        </w:rPr>
        <w:t>Уголовная ответственность за совершение таких преступлений наступает с 16 лет, м</w:t>
      </w:r>
      <w:r>
        <w:rPr>
          <w:color w:val="333333"/>
          <w:sz w:val="28"/>
        </w:rPr>
        <w:t>аксимальное наказание по указанной статье предусмотрено в виде штрафа в размере до 1 млн. рублей, либо лишение свободы сроком до 5 лет. Возможно также лишение права занимать определенные должности или заниматься определенной деятельностью на срок до 3 лет.</w:t>
      </w:r>
    </w:p>
    <w:p w14:paraId="09000000" w14:textId="77777777" w:rsidR="00CF4936" w:rsidRDefault="00533B39">
      <w:pPr>
        <w:pStyle w:val="ac"/>
        <w:spacing w:after="0"/>
        <w:ind w:firstLine="709"/>
        <w:jc w:val="both"/>
        <w:rPr>
          <w:color w:val="333333"/>
        </w:rPr>
      </w:pPr>
      <w:r>
        <w:rPr>
          <w:color w:val="333333"/>
          <w:sz w:val="28"/>
        </w:rPr>
        <w:t>Часть 3 ст. 256 Уголовного кодекса РФ устанавливает уголовную ответственность за незаконную добычу или вылов водных биологических ресурсов, совершенную в особо крупном размере, либо лицом с использованием служебного положения, либо группой лиц по предвари</w:t>
      </w:r>
      <w:r>
        <w:rPr>
          <w:color w:val="333333"/>
          <w:sz w:val="28"/>
        </w:rPr>
        <w:t xml:space="preserve">тельному сговору. Крупным признается ущерб, причиненный </w:t>
      </w:r>
      <w:r>
        <w:rPr>
          <w:color w:val="333333"/>
          <w:sz w:val="28"/>
        </w:rPr>
        <w:lastRenderedPageBreak/>
        <w:t>водным биологическим ресурсам, превышающий 100 тыс. рублей, особо крупным – 250 тыс. тысяч рублей.</w:t>
      </w:r>
    </w:p>
    <w:p w14:paraId="0A000000" w14:textId="77777777" w:rsidR="00CF4936" w:rsidRDefault="00CF4936">
      <w:pPr>
        <w:pStyle w:val="ac"/>
        <w:spacing w:after="0"/>
        <w:ind w:firstLine="709"/>
        <w:jc w:val="both"/>
        <w:rPr>
          <w:color w:val="333333"/>
          <w:sz w:val="28"/>
        </w:rPr>
      </w:pPr>
    </w:p>
    <w:p w14:paraId="0B000000" w14:textId="77777777" w:rsidR="00CF4936" w:rsidRDefault="00CF4936">
      <w:pPr>
        <w:pStyle w:val="ac"/>
        <w:spacing w:after="0"/>
        <w:ind w:firstLine="709"/>
        <w:jc w:val="both"/>
        <w:rPr>
          <w:color w:val="333333"/>
          <w:sz w:val="28"/>
        </w:rPr>
      </w:pPr>
    </w:p>
    <w:p w14:paraId="0C000000" w14:textId="77777777" w:rsidR="00CF4936" w:rsidRDefault="00533B39">
      <w:pPr>
        <w:pStyle w:val="ac"/>
        <w:spacing w:after="0"/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</w:rPr>
        <w:t>Данная норма направлена на предотвращение ущерба, который может быть причинен несанкционированной д</w:t>
      </w:r>
      <w:r>
        <w:rPr>
          <w:color w:val="333333"/>
          <w:sz w:val="28"/>
        </w:rPr>
        <w:t>обычей этих ресурсов.</w:t>
      </w:r>
    </w:p>
    <w:p w14:paraId="0D000000" w14:textId="77777777" w:rsidR="00CF4936" w:rsidRDefault="00CF4936">
      <w:pPr>
        <w:pStyle w:val="ac"/>
        <w:spacing w:after="0"/>
        <w:jc w:val="both"/>
        <w:rPr>
          <w:color w:val="333333"/>
          <w:sz w:val="28"/>
        </w:rPr>
      </w:pPr>
    </w:p>
    <w:p w14:paraId="0E000000" w14:textId="77777777" w:rsidR="00CF4936" w:rsidRDefault="00533B39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</w:p>
    <w:sectPr w:rsidR="00CF4936">
      <w:headerReference w:type="default" r:id="rId6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C5EBE" w14:textId="77777777" w:rsidR="00000000" w:rsidRDefault="00533B39">
      <w:pPr>
        <w:spacing w:after="0" w:line="240" w:lineRule="auto"/>
      </w:pPr>
      <w:r>
        <w:separator/>
      </w:r>
    </w:p>
  </w:endnote>
  <w:endnote w:type="continuationSeparator" w:id="0">
    <w:p w14:paraId="75818600" w14:textId="77777777" w:rsidR="00000000" w:rsidRDefault="00533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CF64D" w14:textId="77777777" w:rsidR="00000000" w:rsidRDefault="00533B39">
      <w:pPr>
        <w:spacing w:after="0" w:line="240" w:lineRule="auto"/>
      </w:pPr>
      <w:r>
        <w:separator/>
      </w:r>
    </w:p>
  </w:footnote>
  <w:footnote w:type="continuationSeparator" w:id="0">
    <w:p w14:paraId="6E1CAB97" w14:textId="77777777" w:rsidR="00000000" w:rsidRDefault="00533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00000" w14:textId="77777777" w:rsidR="00CF4936" w:rsidRDefault="00533B39">
    <w:pPr>
      <w:pStyle w:val="a3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 w14:textId="77777777" w:rsidR="00CF4936" w:rsidRDefault="00CF49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36"/>
    <w:rsid w:val="00533B39"/>
    <w:rsid w:val="00C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AECB2-05A0-4B42-8E09-FF572E53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paragraph" w:styleId="ac">
    <w:name w:val="Normal (Web)"/>
    <w:basedOn w:val="a"/>
    <w:link w:val="a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d">
    <w:name w:val="Обычный (веб) Знак"/>
    <w:basedOn w:val="1"/>
    <w:link w:val="ac"/>
    <w:rPr>
      <w:rFonts w:ascii="Times New Roman" w:hAnsi="Times New Roman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Ванданова Ольга Алексеевна</dc:creator>
  <cp:lastModifiedBy>Ванданова Ольга Алексеевна</cp:lastModifiedBy>
  <cp:revision>2</cp:revision>
  <dcterms:created xsi:type="dcterms:W3CDTF">2025-07-10T02:05:00Z</dcterms:created>
  <dcterms:modified xsi:type="dcterms:W3CDTF">2025-07-10T02:05:00Z</dcterms:modified>
</cp:coreProperties>
</file>